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63C4" w14:textId="63CECDF2" w:rsidR="00AF7386" w:rsidRDefault="47DDC26A" w:rsidP="00AF7386">
      <w:pPr>
        <w:jc w:val="center"/>
        <w:rPr>
          <w:b/>
          <w:bCs/>
        </w:rPr>
      </w:pPr>
      <w:r w:rsidRPr="47DDC26A">
        <w:rPr>
          <w:b/>
          <w:bCs/>
        </w:rPr>
        <w:t xml:space="preserve">Délibération aux fins de signature par l'exécutif de la </w:t>
      </w:r>
      <w:r w:rsidR="00AF7386" w:rsidRPr="00AF7386">
        <w:rPr>
          <w:b/>
          <w:bCs/>
        </w:rPr>
        <w:t>Convention de soutien « Communes et groupements communaux »</w:t>
      </w:r>
      <w:r w:rsidR="002B5577">
        <w:rPr>
          <w:b/>
          <w:bCs/>
        </w:rPr>
        <w:t xml:space="preserve"> pour la </w:t>
      </w:r>
      <w:r w:rsidR="002B5577" w:rsidRPr="47DDC26A">
        <w:rPr>
          <w:b/>
          <w:bCs/>
        </w:rPr>
        <w:t>lutte contre les déchets abandonnés diffus</w:t>
      </w:r>
    </w:p>
    <w:p w14:paraId="6894877D" w14:textId="77777777" w:rsidR="00F50D9E" w:rsidRDefault="00F50D9E" w:rsidP="00EC671D">
      <w:pPr>
        <w:jc w:val="both"/>
      </w:pPr>
    </w:p>
    <w:p w14:paraId="251EC484" w14:textId="0059A7DF" w:rsidR="00A50233" w:rsidRPr="00A50233" w:rsidRDefault="00A50233" w:rsidP="00A50233">
      <w:pPr>
        <w:jc w:val="both"/>
        <w:rPr>
          <w:i/>
        </w:rPr>
      </w:pPr>
      <w:r w:rsidRPr="00A50233">
        <w:rPr>
          <w:i/>
        </w:rPr>
        <w:t xml:space="preserve">Le présent document est </w:t>
      </w:r>
      <w:r w:rsidR="00975D74">
        <w:rPr>
          <w:i/>
        </w:rPr>
        <w:t>un projet de délibération</w:t>
      </w:r>
      <w:r w:rsidR="008A43AA">
        <w:rPr>
          <w:i/>
        </w:rPr>
        <w:t>. Il est mis à disposition</w:t>
      </w:r>
      <w:r w:rsidR="008A43AA" w:rsidRPr="00A50233">
        <w:rPr>
          <w:i/>
        </w:rPr>
        <w:t xml:space="preserve"> </w:t>
      </w:r>
      <w:r w:rsidRPr="00A50233">
        <w:rPr>
          <w:i/>
        </w:rPr>
        <w:t xml:space="preserve">à titre </w:t>
      </w:r>
      <w:r w:rsidR="008A43AA">
        <w:rPr>
          <w:i/>
        </w:rPr>
        <w:t>informatif</w:t>
      </w:r>
      <w:r w:rsidR="008A43AA" w:rsidRPr="00A50233">
        <w:rPr>
          <w:i/>
        </w:rPr>
        <w:t xml:space="preserve"> </w:t>
      </w:r>
      <w:r w:rsidRPr="00A50233">
        <w:rPr>
          <w:i/>
        </w:rPr>
        <w:t xml:space="preserve">afin de faciliter </w:t>
      </w:r>
      <w:r w:rsidR="008A43AA">
        <w:rPr>
          <w:i/>
        </w:rPr>
        <w:t xml:space="preserve">le processus de conventionnement et de délibération par les communes et groupements communaux. Son contenu nécessite une adaptation, </w:t>
      </w:r>
      <w:r w:rsidR="008A43AA" w:rsidRPr="00A50233">
        <w:rPr>
          <w:i/>
        </w:rPr>
        <w:t xml:space="preserve">le cas échéant, au contexte et spécificités </w:t>
      </w:r>
      <w:r w:rsidR="008A43AA">
        <w:rPr>
          <w:i/>
        </w:rPr>
        <w:t>territoriales et demeure sous réserve de l’appréciation du service des assemblées de cette dernière</w:t>
      </w:r>
      <w:r w:rsidR="008A43AA" w:rsidRPr="00A50233">
        <w:rPr>
          <w:i/>
        </w:rPr>
        <w:t>. Son contenu ne pourra engager la responsabilité de Citeo</w:t>
      </w:r>
      <w:r w:rsidR="008A43AA">
        <w:rPr>
          <w:i/>
        </w:rPr>
        <w:t>, en particulier s’agissant</w:t>
      </w:r>
      <w:r w:rsidR="008A43AA" w:rsidRPr="00A50233">
        <w:rPr>
          <w:i/>
        </w:rPr>
        <w:t xml:space="preserve"> des décisions prises </w:t>
      </w:r>
      <w:r w:rsidR="008A43AA">
        <w:rPr>
          <w:i/>
        </w:rPr>
        <w:t>dans le cadre objet du présent projet</w:t>
      </w:r>
      <w:r w:rsidR="008A43AA" w:rsidRPr="00A50233">
        <w:rPr>
          <w:i/>
        </w:rPr>
        <w:t>.</w:t>
      </w:r>
    </w:p>
    <w:p w14:paraId="2865CA54" w14:textId="77777777" w:rsidR="00A50233" w:rsidRDefault="00A50233" w:rsidP="00EC671D">
      <w:pPr>
        <w:jc w:val="both"/>
      </w:pPr>
    </w:p>
    <w:p w14:paraId="640FD234" w14:textId="77777777" w:rsidR="00EC671D" w:rsidRPr="00EC2969" w:rsidRDefault="00AA47A2" w:rsidP="00EC671D">
      <w:pPr>
        <w:jc w:val="both"/>
        <w:rPr>
          <w:b/>
          <w:i/>
        </w:rPr>
      </w:pPr>
      <w:r>
        <w:rPr>
          <w:b/>
          <w:i/>
        </w:rPr>
        <w:t>Contexte à exposer</w:t>
      </w:r>
    </w:p>
    <w:p w14:paraId="70E6118A" w14:textId="18BB0E10" w:rsidR="00EC671D" w:rsidRDefault="00EC671D" w:rsidP="00EC671D">
      <w:pPr>
        <w:jc w:val="both"/>
      </w:pPr>
      <w:r>
        <w:t xml:space="preserve">En application de la responsabilité élargie des producteurs, </w:t>
      </w:r>
      <w:r w:rsidR="00240B19">
        <w:t>l</w:t>
      </w:r>
      <w:r>
        <w:t xml:space="preserve">es producteurs, importateurs ou personnes responsables de la première mise sur le marché de produits commercialisés dans des emballages </w:t>
      </w:r>
      <w:r w:rsidR="008013B7">
        <w:t>peuvent</w:t>
      </w:r>
      <w:r>
        <w:t xml:space="preserve"> </w:t>
      </w:r>
      <w:r w:rsidR="008013B7">
        <w:t xml:space="preserve">transférer leurs obligations en matière de prévention et de gestion des déchets d'emballages ménagers à un </w:t>
      </w:r>
      <w:r>
        <w:t>éco-organisme titulaire d'un agrément</w:t>
      </w:r>
      <w:r w:rsidR="008013B7">
        <w:t xml:space="preserve"> à cette fin</w:t>
      </w:r>
      <w:r>
        <w:t xml:space="preserve">. </w:t>
      </w:r>
      <w:r w:rsidR="008013B7">
        <w:t xml:space="preserve">Ce dernier perçoit des contributions de ses adhérents qui lui </w:t>
      </w:r>
      <w:r w:rsidR="0024334E">
        <w:t>permettent</w:t>
      </w:r>
      <w:r w:rsidR="008013B7">
        <w:t xml:space="preserve"> notamment de </w:t>
      </w:r>
      <w:r w:rsidR="008059E7">
        <w:t xml:space="preserve">financer </w:t>
      </w:r>
      <w:r w:rsidR="008013B7">
        <w:t xml:space="preserve">les collectivités territoriales qui assurent </w:t>
      </w:r>
      <w:r w:rsidR="00CF0B9D">
        <w:t>le nettoiement</w:t>
      </w:r>
      <w:r w:rsidR="008013B7">
        <w:t xml:space="preserve"> des déchets d'emballages ménagers</w:t>
      </w:r>
      <w:r w:rsidR="00EC7C7D">
        <w:t xml:space="preserve"> abandonnés</w:t>
      </w:r>
      <w:r w:rsidR="008013B7">
        <w:t xml:space="preserve">. </w:t>
      </w:r>
    </w:p>
    <w:p w14:paraId="7AD9BC4E" w14:textId="0836AF84" w:rsidR="00A26B30" w:rsidRDefault="00736F87" w:rsidP="00A26B30">
      <w:pPr>
        <w:jc w:val="both"/>
      </w:pPr>
      <w:r>
        <w:t xml:space="preserve">Par un arrêté du </w:t>
      </w:r>
      <w:r w:rsidR="0098062B">
        <w:t>30 septembre</w:t>
      </w:r>
      <w:r>
        <w:t xml:space="preserve"> 2022, le </w:t>
      </w:r>
      <w:r w:rsidR="00F54A0E">
        <w:t>C</w:t>
      </w:r>
      <w:r>
        <w:t xml:space="preserve">ahier des charges d’agrément de Citeo </w:t>
      </w:r>
      <w:r w:rsidR="00F80678">
        <w:t xml:space="preserve">a été modifié notamment pour </w:t>
      </w:r>
      <w:r w:rsidR="00642DC1">
        <w:t>encadrer la prise en charge des</w:t>
      </w:r>
      <w:r w:rsidR="00010557">
        <w:t xml:space="preserve"> coûts </w:t>
      </w:r>
      <w:r w:rsidR="00F208C4">
        <w:t>visant au</w:t>
      </w:r>
      <w:r w:rsidR="00010557">
        <w:t xml:space="preserve"> nettoiement </w:t>
      </w:r>
      <w:r w:rsidR="00F208C4">
        <w:t xml:space="preserve">et à la réduction </w:t>
      </w:r>
      <w:r w:rsidR="00010557">
        <w:t>des</w:t>
      </w:r>
      <w:r w:rsidR="00642DC1">
        <w:t xml:space="preserve"> déchets abandonnés</w:t>
      </w:r>
      <w:r w:rsidR="001C4CE3">
        <w:t xml:space="preserve"> sur l’espace public</w:t>
      </w:r>
      <w:r w:rsidR="00427DE2">
        <w:t xml:space="preserve"> (</w:t>
      </w:r>
      <w:r w:rsidR="00CB5263">
        <w:t xml:space="preserve">article IV.7 du </w:t>
      </w:r>
      <w:r w:rsidR="00F54A0E">
        <w:t>C</w:t>
      </w:r>
      <w:r w:rsidR="00CB5263">
        <w:t>ahier des charges)</w:t>
      </w:r>
      <w:r w:rsidR="000C08BD">
        <w:t>.</w:t>
      </w:r>
      <w:r w:rsidR="00A26B30" w:rsidRPr="00A26B30">
        <w:t xml:space="preserve"> </w:t>
      </w:r>
      <w:r w:rsidR="00A26B30" w:rsidRPr="005F3187">
        <w:t>Les coûts à couvrir ne concernent que les déchets abandonnés diffus issus des produits relevant de l’agrément de la Société agréée. La couverture des coûts de nettoiement des dépôts illégaux de déchets abandonnés – c’est-à-dire des amoncellements de déchets concentrés – ne sont pas objets</w:t>
      </w:r>
      <w:r w:rsidR="00A26B30">
        <w:t xml:space="preserve"> du recouvrement des coûts.</w:t>
      </w:r>
    </w:p>
    <w:p w14:paraId="3396A047" w14:textId="72197491" w:rsidR="00D56320" w:rsidRDefault="008D083E" w:rsidP="00D56320">
      <w:pPr>
        <w:jc w:val="both"/>
      </w:pPr>
      <w:r>
        <w:t xml:space="preserve">A cette fin, et en concertation avec les représentants des collectivités territoriales telles que représentées en formation emballages ménagers de la commission des Filières REP, </w:t>
      </w:r>
      <w:r w:rsidR="003231B5">
        <w:t>[</w:t>
      </w:r>
      <w:r w:rsidRPr="008D083E">
        <w:rPr>
          <w:highlight w:val="yellow"/>
        </w:rPr>
        <w:t>Citeo OU Adelphe</w:t>
      </w:r>
      <w:r w:rsidR="00EF33A6">
        <w:t>]</w:t>
      </w:r>
      <w:r>
        <w:t xml:space="preserve"> a élaboré une </w:t>
      </w:r>
      <w:r w:rsidR="00EF33A6">
        <w:t>convention-</w:t>
      </w:r>
      <w:r>
        <w:t>type : la Convention de soutien pour la lutte contre les déchets abandonnés diffus, proposée à toute</w:t>
      </w:r>
      <w:r w:rsidR="00EF33A6">
        <w:t>s</w:t>
      </w:r>
      <w:r>
        <w:t xml:space="preserve"> </w:t>
      </w:r>
      <w:r w:rsidR="00EF33A6">
        <w:t xml:space="preserve">communes </w:t>
      </w:r>
      <w:r>
        <w:t xml:space="preserve">et groupements </w:t>
      </w:r>
      <w:r w:rsidR="00EF33A6">
        <w:t xml:space="preserve">de communes à fiscalité propre </w:t>
      </w:r>
      <w:r>
        <w:t>ayant en charge le nettoiement des déchets, par distinction avec les « autres personnes publiques » (paragraphe b</w:t>
      </w:r>
      <w:r w:rsidR="00646E0E">
        <w:t>.</w:t>
      </w:r>
      <w:r>
        <w:t xml:space="preserve"> de l’article V.1.g du Cahier des Charges</w:t>
      </w:r>
      <w:r w:rsidR="00646E0E">
        <w:t>)</w:t>
      </w:r>
      <w:r>
        <w:t xml:space="preserve">. </w:t>
      </w:r>
    </w:p>
    <w:p w14:paraId="102FFF0B" w14:textId="1DFE16A4" w:rsidR="003B4F1D" w:rsidRDefault="003B4F1D" w:rsidP="003B4F1D">
      <w:pPr>
        <w:jc w:val="center"/>
      </w:pPr>
      <w:r>
        <w:t>*</w:t>
      </w:r>
    </w:p>
    <w:p w14:paraId="715BB969" w14:textId="66BFCC3B" w:rsidR="00B01077" w:rsidRPr="004906F7" w:rsidRDefault="008D083E" w:rsidP="004906F7">
      <w:pPr>
        <w:jc w:val="both"/>
      </w:pPr>
      <w:r>
        <w:t xml:space="preserve">Quant à elle, la Collectivité assure, </w:t>
      </w:r>
      <w:r w:rsidR="00AF44E0">
        <w:t>[</w:t>
      </w:r>
      <w:r w:rsidRPr="008D083E">
        <w:rPr>
          <w:highlight w:val="yellow"/>
        </w:rPr>
        <w:t>seule OU dans le cadre d’une action du groupement qu’elle représente</w:t>
      </w:r>
      <w:r w:rsidR="00AF44E0">
        <w:rPr>
          <w:highlight w:val="yellow"/>
        </w:rPr>
        <w:t>]</w:t>
      </w:r>
      <w:r w:rsidRPr="004906F7">
        <w:t xml:space="preserve">, </w:t>
      </w:r>
      <w:r w:rsidRPr="00AF44E0">
        <w:t>des</w:t>
      </w:r>
      <w:r>
        <w:t xml:space="preserve"> opérations de nettoiement des déchets abandonnés, ainsi que des actions d’information, de communication et de sensibilisation pour prévenir l’abandon des déchets d’emballages ménagers dans </w:t>
      </w:r>
      <w:r w:rsidR="004C5C3E">
        <w:t>l’environnem</w:t>
      </w:r>
      <w:r w:rsidR="004C5C3E" w:rsidRPr="00AF44E0">
        <w:t>ent.</w:t>
      </w:r>
    </w:p>
    <w:p w14:paraId="48FBFFF9" w14:textId="5FB27A77" w:rsidR="00977083" w:rsidRDefault="008D083E" w:rsidP="00E31D55">
      <w:pPr>
        <w:jc w:val="both"/>
      </w:pPr>
      <w:r>
        <w:t xml:space="preserve">Considérant l’intérêt que présente </w:t>
      </w:r>
      <w:r w:rsidRPr="008D083E">
        <w:rPr>
          <w:highlight w:val="yellow"/>
        </w:rPr>
        <w:t>[Nom de la Collectivité OU nom du mandataire de groupement]</w:t>
      </w:r>
      <w:r>
        <w:t xml:space="preserve"> pour la Convention de soutien pour la lutte contre les déchets abandonnés diffus proposée par </w:t>
      </w:r>
      <w:r w:rsidR="00AF44E0">
        <w:t>[</w:t>
      </w:r>
      <w:r w:rsidR="00AF44E0" w:rsidRPr="008D083E">
        <w:rPr>
          <w:highlight w:val="yellow"/>
        </w:rPr>
        <w:t>Citeo OU Adelphe</w:t>
      </w:r>
      <w:r w:rsidR="00AF44E0">
        <w:t>]</w:t>
      </w:r>
      <w:r>
        <w:t>, i</w:t>
      </w:r>
      <w:r w:rsidRPr="008D083E">
        <w:rPr>
          <w:sz w:val="23"/>
          <w:szCs w:val="23"/>
        </w:rPr>
        <w:t xml:space="preserve">l est proposé d’autoriser </w:t>
      </w:r>
      <w:r w:rsidR="00AF44E0">
        <w:rPr>
          <w:sz w:val="23"/>
          <w:szCs w:val="23"/>
        </w:rPr>
        <w:t>[</w:t>
      </w:r>
      <w:r w:rsidRPr="004906F7">
        <w:rPr>
          <w:sz w:val="23"/>
          <w:szCs w:val="23"/>
          <w:highlight w:val="yellow"/>
        </w:rPr>
        <w:t>le Président</w:t>
      </w:r>
      <w:r w:rsidRPr="008D083E">
        <w:rPr>
          <w:sz w:val="23"/>
          <w:szCs w:val="23"/>
        </w:rPr>
        <w:t xml:space="preserve"> / </w:t>
      </w:r>
      <w:r w:rsidR="00AF44E0">
        <w:rPr>
          <w:sz w:val="23"/>
          <w:szCs w:val="23"/>
          <w:highlight w:val="yellow"/>
        </w:rPr>
        <w:t>l</w:t>
      </w:r>
      <w:r w:rsidRPr="004906F7">
        <w:rPr>
          <w:sz w:val="23"/>
          <w:szCs w:val="23"/>
          <w:highlight w:val="yellow"/>
        </w:rPr>
        <w:t>e Maire</w:t>
      </w:r>
      <w:r w:rsidR="00AF44E0">
        <w:rPr>
          <w:sz w:val="23"/>
          <w:szCs w:val="23"/>
        </w:rPr>
        <w:t>]</w:t>
      </w:r>
      <w:r w:rsidRPr="008D083E">
        <w:rPr>
          <w:sz w:val="23"/>
          <w:szCs w:val="23"/>
        </w:rPr>
        <w:t xml:space="preserve"> à signer ladite Convention avec </w:t>
      </w:r>
      <w:r w:rsidR="004C02E4">
        <w:t>[</w:t>
      </w:r>
      <w:r w:rsidR="004C02E4" w:rsidRPr="008D083E">
        <w:rPr>
          <w:highlight w:val="yellow"/>
        </w:rPr>
        <w:t>Citeo OU Adelphe</w:t>
      </w:r>
      <w:r w:rsidR="004C02E4">
        <w:t>]</w:t>
      </w:r>
      <w:r w:rsidRPr="008D083E">
        <w:rPr>
          <w:sz w:val="23"/>
          <w:szCs w:val="23"/>
        </w:rPr>
        <w:t>.</w:t>
      </w:r>
    </w:p>
    <w:p w14:paraId="0697C176" w14:textId="77777777" w:rsidR="00977083" w:rsidRDefault="00977083" w:rsidP="00EC671D">
      <w:pPr>
        <w:jc w:val="both"/>
        <w:rPr>
          <w:b/>
          <w:i/>
        </w:rPr>
      </w:pPr>
    </w:p>
    <w:p w14:paraId="06E582B8" w14:textId="77777777" w:rsidR="00617169" w:rsidRPr="00AA47A2" w:rsidRDefault="00EC2969" w:rsidP="00EC671D">
      <w:pPr>
        <w:jc w:val="both"/>
        <w:rPr>
          <w:b/>
          <w:i/>
        </w:rPr>
      </w:pPr>
      <w:r>
        <w:rPr>
          <w:b/>
          <w:i/>
        </w:rPr>
        <w:t>Objet de la délibération</w:t>
      </w:r>
      <w:r w:rsidR="00617169" w:rsidRPr="00AA47A2">
        <w:rPr>
          <w:b/>
          <w:i/>
        </w:rPr>
        <w:t xml:space="preserve"> </w:t>
      </w:r>
    </w:p>
    <w:p w14:paraId="2DD47ED3" w14:textId="3A80A94E" w:rsidR="00617169" w:rsidRPr="006C35C6" w:rsidRDefault="00617169" w:rsidP="00EC671D">
      <w:pPr>
        <w:jc w:val="both"/>
      </w:pPr>
      <w:r w:rsidRPr="006C35C6">
        <w:t xml:space="preserve">Le </w:t>
      </w:r>
      <w:r w:rsidR="004C02E4">
        <w:t>[</w:t>
      </w:r>
      <w:r w:rsidRPr="006C35C6">
        <w:rPr>
          <w:highlight w:val="yellow"/>
        </w:rPr>
        <w:t>Conseil municipal</w:t>
      </w:r>
      <w:r w:rsidR="00F67558" w:rsidRPr="006C35C6">
        <w:rPr>
          <w:highlight w:val="yellow"/>
        </w:rPr>
        <w:t xml:space="preserve"> </w:t>
      </w:r>
      <w:r w:rsidR="004C02E4">
        <w:rPr>
          <w:highlight w:val="yellow"/>
        </w:rPr>
        <w:t>OU</w:t>
      </w:r>
      <w:r w:rsidR="004C02E4" w:rsidRPr="006C35C6">
        <w:rPr>
          <w:highlight w:val="yellow"/>
        </w:rPr>
        <w:t xml:space="preserve"> </w:t>
      </w:r>
      <w:r w:rsidR="00F67558" w:rsidRPr="006C35C6">
        <w:rPr>
          <w:highlight w:val="yellow"/>
        </w:rPr>
        <w:t>Conseil communautaire</w:t>
      </w:r>
      <w:r w:rsidR="004C02E4" w:rsidRPr="004906F7">
        <w:t>]</w:t>
      </w:r>
      <w:r w:rsidRPr="006C35C6">
        <w:t xml:space="preserve"> après en avoir délibéré, </w:t>
      </w:r>
    </w:p>
    <w:p w14:paraId="712ED239" w14:textId="238A4946" w:rsidR="00690435" w:rsidRDefault="00977083" w:rsidP="00CF3D03">
      <w:pPr>
        <w:pStyle w:val="Default"/>
        <w:spacing w:before="240"/>
        <w:ind w:left="20"/>
        <w:jc w:val="both"/>
        <w:rPr>
          <w:rFonts w:asciiTheme="minorHAnsi" w:hAnsiTheme="minorHAnsi"/>
          <w:sz w:val="22"/>
          <w:szCs w:val="22"/>
        </w:rPr>
      </w:pPr>
      <w:r w:rsidRPr="006C35C6">
        <w:rPr>
          <w:rFonts w:asciiTheme="minorHAnsi" w:hAnsiTheme="minorHAnsi"/>
          <w:sz w:val="22"/>
          <w:szCs w:val="22"/>
        </w:rPr>
        <w:t>VU le</w:t>
      </w:r>
      <w:r w:rsidR="000744D5">
        <w:rPr>
          <w:rFonts w:asciiTheme="minorHAnsi" w:hAnsiTheme="minorHAnsi"/>
          <w:sz w:val="22"/>
          <w:szCs w:val="22"/>
        </w:rPr>
        <w:t xml:space="preserve"> </w:t>
      </w:r>
      <w:r w:rsidRPr="006C35C6">
        <w:rPr>
          <w:rFonts w:asciiTheme="minorHAnsi" w:hAnsiTheme="minorHAnsi"/>
          <w:sz w:val="22"/>
          <w:szCs w:val="22"/>
        </w:rPr>
        <w:t xml:space="preserve">Code </w:t>
      </w:r>
      <w:r w:rsidR="004E27EA">
        <w:rPr>
          <w:rFonts w:asciiTheme="minorHAnsi" w:hAnsiTheme="minorHAnsi"/>
          <w:sz w:val="22"/>
          <w:szCs w:val="22"/>
        </w:rPr>
        <w:t>g</w:t>
      </w:r>
      <w:r w:rsidRPr="006C35C6">
        <w:rPr>
          <w:rFonts w:asciiTheme="minorHAnsi" w:hAnsiTheme="minorHAnsi"/>
          <w:sz w:val="22"/>
          <w:szCs w:val="22"/>
        </w:rPr>
        <w:t>énéral des collectivités territoriales</w:t>
      </w:r>
      <w:r w:rsidR="00C32794">
        <w:rPr>
          <w:rFonts w:asciiTheme="minorHAnsi" w:hAnsiTheme="minorHAnsi"/>
          <w:sz w:val="22"/>
          <w:szCs w:val="22"/>
        </w:rPr>
        <w:t>,</w:t>
      </w:r>
      <w:r w:rsidR="00C32794" w:rsidRPr="00C32794">
        <w:t xml:space="preserve"> </w:t>
      </w:r>
      <w:r w:rsidR="00C32794" w:rsidRPr="00C32794">
        <w:rPr>
          <w:rFonts w:asciiTheme="minorHAnsi" w:hAnsiTheme="minorHAnsi"/>
          <w:sz w:val="22"/>
          <w:szCs w:val="22"/>
        </w:rPr>
        <w:t>notamment l’article L. 5221-1 relatif à la coopération intercommunale</w:t>
      </w:r>
      <w:r w:rsidR="00A40577">
        <w:rPr>
          <w:rFonts w:asciiTheme="minorHAnsi" w:hAnsiTheme="minorHAnsi"/>
          <w:sz w:val="22"/>
          <w:szCs w:val="22"/>
        </w:rPr>
        <w:t>,</w:t>
      </w:r>
    </w:p>
    <w:p w14:paraId="70168896" w14:textId="77777777" w:rsidR="00CF3D03" w:rsidRPr="00CF3D03" w:rsidRDefault="00CF3D03" w:rsidP="004906F7">
      <w:pPr>
        <w:autoSpaceDE w:val="0"/>
        <w:autoSpaceDN w:val="0"/>
        <w:adjustRightInd w:val="0"/>
        <w:spacing w:after="0" w:line="240" w:lineRule="auto"/>
        <w:ind w:left="20" w:right="300"/>
      </w:pPr>
    </w:p>
    <w:p w14:paraId="19338926" w14:textId="4EF111E9" w:rsidR="006C35C6" w:rsidRDefault="00977083" w:rsidP="006C35C6">
      <w:pPr>
        <w:autoSpaceDE w:val="0"/>
        <w:autoSpaceDN w:val="0"/>
        <w:adjustRightInd w:val="0"/>
        <w:spacing w:after="0" w:line="240" w:lineRule="auto"/>
        <w:ind w:left="20" w:right="300"/>
        <w:rPr>
          <w:rFonts w:cs="Arial"/>
        </w:rPr>
      </w:pPr>
      <w:r w:rsidRPr="006C35C6">
        <w:rPr>
          <w:rFonts w:cs="Arial"/>
        </w:rPr>
        <w:t>V</w:t>
      </w:r>
      <w:r w:rsidR="006C35C6">
        <w:rPr>
          <w:rFonts w:cs="Arial"/>
        </w:rPr>
        <w:t>U</w:t>
      </w:r>
      <w:r w:rsidRPr="006C35C6">
        <w:rPr>
          <w:rFonts w:cs="Arial"/>
        </w:rPr>
        <w:t xml:space="preserve"> le Code de l'</w:t>
      </w:r>
      <w:r w:rsidR="004E27EA">
        <w:rPr>
          <w:rFonts w:cs="Arial"/>
        </w:rPr>
        <w:t>e</w:t>
      </w:r>
      <w:r w:rsidRPr="006C35C6">
        <w:rPr>
          <w:rFonts w:cs="Arial"/>
        </w:rPr>
        <w:t>nvironnement</w:t>
      </w:r>
      <w:r w:rsidR="00C32794">
        <w:rPr>
          <w:rFonts w:cs="Arial"/>
        </w:rPr>
        <w:t xml:space="preserve">, </w:t>
      </w:r>
      <w:r w:rsidRPr="006C35C6">
        <w:rPr>
          <w:rFonts w:cs="Arial"/>
        </w:rPr>
        <w:t>notamment les articles L.541-10 et R.543- 53 à R.543-</w:t>
      </w:r>
      <w:r w:rsidR="004408F4">
        <w:rPr>
          <w:rFonts w:cs="Arial"/>
        </w:rPr>
        <w:t>56</w:t>
      </w:r>
      <w:r w:rsidRPr="006C35C6">
        <w:rPr>
          <w:rFonts w:cs="Arial"/>
        </w:rPr>
        <w:t xml:space="preserve">, </w:t>
      </w:r>
    </w:p>
    <w:p w14:paraId="69213C43" w14:textId="77777777" w:rsidR="006C35C6" w:rsidRDefault="006C35C6" w:rsidP="006C35C6">
      <w:pPr>
        <w:autoSpaceDE w:val="0"/>
        <w:autoSpaceDN w:val="0"/>
        <w:adjustRightInd w:val="0"/>
        <w:spacing w:after="0" w:line="240" w:lineRule="auto"/>
        <w:ind w:left="20" w:right="300"/>
        <w:rPr>
          <w:rFonts w:cs="Arial"/>
        </w:rPr>
      </w:pPr>
    </w:p>
    <w:p w14:paraId="3B11BECA" w14:textId="1F7BDED8" w:rsidR="006C35C6" w:rsidRDefault="00F02F8D" w:rsidP="006C35C6">
      <w:pPr>
        <w:autoSpaceDE w:val="0"/>
        <w:autoSpaceDN w:val="0"/>
        <w:adjustRightInd w:val="0"/>
        <w:spacing w:after="0" w:line="240" w:lineRule="auto"/>
        <w:ind w:left="20" w:right="300"/>
      </w:pPr>
      <w:r w:rsidRPr="006C35C6">
        <w:t>VU l'arrêté du 5 mai 2017 portant agrément d'un éco-organisme ayant pour objet de prendre en charge les déchets d'emballages dont les détenteurs finaux sont les ménages dans les conditions prévues par les articles R. 543-53 à R. 543-65 du code</w:t>
      </w:r>
      <w:r>
        <w:t xml:space="preserve"> de l'environnement</w:t>
      </w:r>
      <w:r w:rsidR="00BA741C">
        <w:t>,</w:t>
      </w:r>
    </w:p>
    <w:p w14:paraId="6E20D0AB" w14:textId="7BF225E8" w:rsidR="00BA741C" w:rsidRDefault="00BA741C" w:rsidP="006C35C6">
      <w:pPr>
        <w:autoSpaceDE w:val="0"/>
        <w:autoSpaceDN w:val="0"/>
        <w:adjustRightInd w:val="0"/>
        <w:spacing w:after="0" w:line="240" w:lineRule="auto"/>
        <w:ind w:left="20" w:right="300"/>
      </w:pPr>
    </w:p>
    <w:p w14:paraId="13A523CE" w14:textId="5FF4DEA9" w:rsidR="00BA741C" w:rsidRDefault="00BA741C" w:rsidP="006C35C6">
      <w:pPr>
        <w:autoSpaceDE w:val="0"/>
        <w:autoSpaceDN w:val="0"/>
        <w:adjustRightInd w:val="0"/>
        <w:spacing w:after="0" w:line="240" w:lineRule="auto"/>
        <w:ind w:left="20" w:right="300"/>
      </w:pPr>
      <w:r>
        <w:t xml:space="preserve">VU l’arrêté du </w:t>
      </w:r>
      <w:r w:rsidR="00842158">
        <w:t xml:space="preserve">30 septembre 2022 portant modification </w:t>
      </w:r>
      <w:r w:rsidR="0037477E" w:rsidRPr="0037477E">
        <w:t xml:space="preserve">de l'arrêté du 29 novembre 2016 modifié relatif à la procédure d'agrément et portant </w:t>
      </w:r>
      <w:r w:rsidR="00F54A0E">
        <w:t>c</w:t>
      </w:r>
      <w:r w:rsidR="0037477E" w:rsidRPr="0037477E">
        <w:t>ahier des charges des éco-organismes de la filière des emballages ménagers</w:t>
      </w:r>
      <w:r w:rsidR="00D73A89">
        <w:t>,</w:t>
      </w:r>
    </w:p>
    <w:p w14:paraId="0380BDF7" w14:textId="7D0466F2" w:rsidR="00A14125" w:rsidRDefault="00A14125" w:rsidP="006C35C6">
      <w:pPr>
        <w:autoSpaceDE w:val="0"/>
        <w:autoSpaceDN w:val="0"/>
        <w:adjustRightInd w:val="0"/>
        <w:spacing w:after="0" w:line="240" w:lineRule="auto"/>
        <w:ind w:left="20" w:right="300"/>
      </w:pPr>
    </w:p>
    <w:p w14:paraId="2CEE574A" w14:textId="04F52D07" w:rsidR="00A14125" w:rsidRDefault="00A14125" w:rsidP="006C35C6">
      <w:pPr>
        <w:autoSpaceDE w:val="0"/>
        <w:autoSpaceDN w:val="0"/>
        <w:adjustRightInd w:val="0"/>
        <w:spacing w:after="0" w:line="240" w:lineRule="auto"/>
        <w:ind w:left="20" w:right="300"/>
        <w:rPr>
          <w:rFonts w:cs="Arial"/>
        </w:rPr>
      </w:pPr>
      <w:r>
        <w:t xml:space="preserve">VU l’arrêté </w:t>
      </w:r>
      <w:r w:rsidR="00D73A89" w:rsidRPr="00D73A89">
        <w:t>du 21 décembre 2022 modifiant l'arrêté du 5 mai 2017 portant agrément d'un éco-organisme ayant pour objet de prendre en charge les déchets d'emballages dont les détenteurs finaux sont les ménages dans les conditions prévues par les articles R. 543-53 à R. 543-65 du code de l'environnement</w:t>
      </w:r>
      <w:r w:rsidR="00D73A89">
        <w:t>.</w:t>
      </w:r>
    </w:p>
    <w:p w14:paraId="32D12D2A" w14:textId="77777777" w:rsidR="006C35C6" w:rsidRDefault="006C35C6" w:rsidP="006C35C6">
      <w:pPr>
        <w:autoSpaceDE w:val="0"/>
        <w:autoSpaceDN w:val="0"/>
        <w:adjustRightInd w:val="0"/>
        <w:spacing w:after="0" w:line="240" w:lineRule="auto"/>
        <w:ind w:left="20" w:right="300"/>
        <w:rPr>
          <w:rFonts w:cs="Arial"/>
        </w:rPr>
      </w:pPr>
    </w:p>
    <w:p w14:paraId="3034B40A" w14:textId="25634591" w:rsidR="00D23956" w:rsidRPr="00AB50BA" w:rsidRDefault="005D0B51" w:rsidP="00AB50BA">
      <w:pPr>
        <w:jc w:val="center"/>
        <w:rPr>
          <w:rFonts w:cs="Arial"/>
        </w:rPr>
      </w:pPr>
      <w:r w:rsidRPr="00AB50BA">
        <w:rPr>
          <w:b/>
          <w:i/>
        </w:rPr>
        <w:t>DELIBERE</w:t>
      </w:r>
    </w:p>
    <w:p w14:paraId="70EBB334" w14:textId="3136975D" w:rsidR="00EC2969" w:rsidRDefault="00891435" w:rsidP="00EC671D">
      <w:pPr>
        <w:jc w:val="both"/>
      </w:pPr>
      <w:r>
        <w:t>Article 1</w:t>
      </w:r>
      <w:r w:rsidRPr="004C387F">
        <w:rPr>
          <w:vertAlign w:val="superscript"/>
        </w:rPr>
        <w:t>er</w:t>
      </w:r>
      <w:r>
        <w:t xml:space="preserve"> : </w:t>
      </w:r>
      <w:r w:rsidR="00C160C1">
        <w:t>L</w:t>
      </w:r>
      <w:r w:rsidR="00647065">
        <w:t xml:space="preserve">a </w:t>
      </w:r>
      <w:r w:rsidR="00FD1AFD">
        <w:t>C</w:t>
      </w:r>
      <w:r w:rsidR="00BA6089" w:rsidRPr="00BA6089">
        <w:t>onvention de soutien pour la lutte contre les déchets abandonnés diffus</w:t>
      </w:r>
      <w:r w:rsidR="00711D77">
        <w:t xml:space="preserve"> </w:t>
      </w:r>
      <w:r w:rsidR="00EC2969">
        <w:t>avec</w:t>
      </w:r>
      <w:r w:rsidR="002763D3">
        <w:t xml:space="preserve"> </w:t>
      </w:r>
      <w:r w:rsidR="00631B74">
        <w:t>[</w:t>
      </w:r>
      <w:r w:rsidR="00631B74" w:rsidRPr="008D083E">
        <w:rPr>
          <w:highlight w:val="yellow"/>
        </w:rPr>
        <w:t>Citeo OU Adelphe</w:t>
      </w:r>
      <w:r w:rsidR="00631B74">
        <w:t>]</w:t>
      </w:r>
      <w:r w:rsidR="00EC2969">
        <w:t xml:space="preserve"> </w:t>
      </w:r>
      <w:r w:rsidR="00C160C1">
        <w:t>est approuvée</w:t>
      </w:r>
      <w:r w:rsidR="00F02F8D">
        <w:t>.</w:t>
      </w:r>
      <w:r w:rsidR="00617169">
        <w:t xml:space="preserve"> </w:t>
      </w:r>
    </w:p>
    <w:p w14:paraId="4066FAEF" w14:textId="68EF0DEE" w:rsidR="00EC2969" w:rsidRDefault="00C160C1" w:rsidP="00EC671D">
      <w:pPr>
        <w:jc w:val="both"/>
      </w:pPr>
      <w:r>
        <w:t xml:space="preserve">Article 2 : </w:t>
      </w:r>
      <w:r w:rsidR="00631B74">
        <w:t>[</w:t>
      </w:r>
      <w:r w:rsidRPr="00D05C7C">
        <w:rPr>
          <w:highlight w:val="yellow"/>
        </w:rPr>
        <w:t>Madame</w:t>
      </w:r>
      <w:r w:rsidR="00BE690D" w:rsidRPr="005A4F0A">
        <w:rPr>
          <w:highlight w:val="yellow"/>
        </w:rPr>
        <w:t xml:space="preserve"> OU </w:t>
      </w:r>
      <w:r w:rsidR="00BE690D" w:rsidRPr="00D05C7C">
        <w:rPr>
          <w:highlight w:val="yellow"/>
        </w:rPr>
        <w:t>Monsieur</w:t>
      </w:r>
      <w:r w:rsidR="00631B74">
        <w:rPr>
          <w:highlight w:val="yellow"/>
        </w:rPr>
        <w:t>]</w:t>
      </w:r>
      <w:r w:rsidRPr="00AB50BA">
        <w:t xml:space="preserve"> </w:t>
      </w:r>
      <w:r w:rsidR="00230A3A">
        <w:rPr>
          <w:highlight w:val="yellow"/>
        </w:rPr>
        <w:t>[</w:t>
      </w:r>
      <w:r w:rsidR="00164A89" w:rsidRPr="00D05C7C">
        <w:rPr>
          <w:highlight w:val="yellow"/>
        </w:rPr>
        <w:t>le</w:t>
      </w:r>
      <w:r w:rsidR="00BE690D" w:rsidRPr="005A4F0A">
        <w:rPr>
          <w:highlight w:val="yellow"/>
        </w:rPr>
        <w:t xml:space="preserve"> OU la</w:t>
      </w:r>
      <w:r w:rsidR="00164A89" w:rsidRPr="00D05C7C">
        <w:rPr>
          <w:highlight w:val="yellow"/>
        </w:rPr>
        <w:t xml:space="preserve"> </w:t>
      </w:r>
      <w:r w:rsidR="00230A3A">
        <w:rPr>
          <w:highlight w:val="yellow"/>
        </w:rPr>
        <w:t>M</w:t>
      </w:r>
      <w:r w:rsidR="00230A3A" w:rsidRPr="005A4F0A">
        <w:rPr>
          <w:highlight w:val="yellow"/>
        </w:rPr>
        <w:t xml:space="preserve">aire </w:t>
      </w:r>
      <w:r w:rsidR="00BE690D" w:rsidRPr="005A4F0A">
        <w:rPr>
          <w:highlight w:val="yellow"/>
        </w:rPr>
        <w:t>OU</w:t>
      </w:r>
      <w:r w:rsidR="00164A89" w:rsidRPr="005A4F0A">
        <w:rPr>
          <w:highlight w:val="yellow"/>
        </w:rPr>
        <w:t xml:space="preserve"> </w:t>
      </w:r>
      <w:r w:rsidR="00230A3A">
        <w:rPr>
          <w:highlight w:val="yellow"/>
        </w:rPr>
        <w:t>P</w:t>
      </w:r>
      <w:r w:rsidR="00164A89" w:rsidRPr="005A4F0A">
        <w:rPr>
          <w:highlight w:val="yellow"/>
        </w:rPr>
        <w:t>résident</w:t>
      </w:r>
      <w:r w:rsidR="005A4F0A" w:rsidRPr="00D05C7C">
        <w:rPr>
          <w:highlight w:val="yellow"/>
        </w:rPr>
        <w:t xml:space="preserve"> OU Présidente</w:t>
      </w:r>
      <w:r w:rsidR="00230A3A">
        <w:t>]</w:t>
      </w:r>
      <w:r w:rsidR="00F02F8D">
        <w:t xml:space="preserve"> </w:t>
      </w:r>
      <w:r>
        <w:t>est autorisé</w:t>
      </w:r>
      <w:r w:rsidR="00230A3A">
        <w:t>[</w:t>
      </w:r>
      <w:r w:rsidR="00230A3A" w:rsidRPr="004906F7">
        <w:rPr>
          <w:highlight w:val="yellow"/>
        </w:rPr>
        <w:t>e</w:t>
      </w:r>
      <w:r w:rsidR="00230A3A">
        <w:t>]</w:t>
      </w:r>
      <w:r>
        <w:t xml:space="preserve"> </w:t>
      </w:r>
      <w:r w:rsidR="00EC2969">
        <w:t>à signer</w:t>
      </w:r>
      <w:r w:rsidR="00617169">
        <w:t>, par voie dématérialisée,</w:t>
      </w:r>
      <w:r w:rsidR="00EC2969">
        <w:t xml:space="preserve"> </w:t>
      </w:r>
      <w:r w:rsidR="00711D77" w:rsidRPr="00711D77">
        <w:t xml:space="preserve">la </w:t>
      </w:r>
      <w:r w:rsidR="00234900">
        <w:t>C</w:t>
      </w:r>
      <w:r w:rsidR="00711D77" w:rsidRPr="00711D77">
        <w:t xml:space="preserve">onvention de soutien pour la lutte contre les déchets abandonnés diffus </w:t>
      </w:r>
      <w:r w:rsidR="00617169">
        <w:t xml:space="preserve">avec </w:t>
      </w:r>
      <w:r w:rsidR="00230A3A">
        <w:t>[</w:t>
      </w:r>
      <w:r w:rsidR="00230A3A" w:rsidRPr="008D083E">
        <w:rPr>
          <w:highlight w:val="yellow"/>
        </w:rPr>
        <w:t>Citeo OU Adelphe</w:t>
      </w:r>
      <w:r w:rsidR="00230A3A">
        <w:t>]</w:t>
      </w:r>
      <w:r w:rsidR="00AB472B">
        <w:t>, pour la période du</w:t>
      </w:r>
      <w:r w:rsidR="0083283F">
        <w:t xml:space="preserve"> </w:t>
      </w:r>
      <w:r w:rsidR="00230A3A">
        <w:t>[</w:t>
      </w:r>
      <w:r w:rsidR="00230A3A" w:rsidRPr="004906F7">
        <w:rPr>
          <w:highlight w:val="yellow"/>
        </w:rPr>
        <w:t>à compléter</w:t>
      </w:r>
      <w:r w:rsidR="00230A3A">
        <w:t>]</w:t>
      </w:r>
      <w:r w:rsidR="00230A3A" w:rsidRPr="004906F7" w:rsidDel="00230A3A">
        <w:t xml:space="preserve"> </w:t>
      </w:r>
      <w:r w:rsidR="0083283F">
        <w:t xml:space="preserve">au </w:t>
      </w:r>
      <w:r w:rsidR="008713C8">
        <w:t>31 décembre 2025</w:t>
      </w:r>
      <w:r w:rsidR="00617169">
        <w:t xml:space="preserve">. </w:t>
      </w:r>
      <w:r w:rsidR="00EC2969">
        <w:t xml:space="preserve"> </w:t>
      </w:r>
    </w:p>
    <w:p w14:paraId="4FD8D5D2" w14:textId="77777777" w:rsidR="00EC671D" w:rsidRPr="00EC671D" w:rsidRDefault="00EC671D" w:rsidP="006C35C6"/>
    <w:sectPr w:rsidR="00EC671D" w:rsidRPr="00EC671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91315" w14:textId="77777777" w:rsidR="00E76B2D" w:rsidRDefault="00E76B2D" w:rsidP="00A50233">
      <w:pPr>
        <w:spacing w:after="0" w:line="240" w:lineRule="auto"/>
      </w:pPr>
      <w:r>
        <w:separator/>
      </w:r>
    </w:p>
  </w:endnote>
  <w:endnote w:type="continuationSeparator" w:id="0">
    <w:p w14:paraId="0C6C921A" w14:textId="77777777" w:rsidR="00E76B2D" w:rsidRDefault="00E76B2D" w:rsidP="00A5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98C5B" w14:textId="77777777" w:rsidR="00E76B2D" w:rsidRDefault="00E76B2D" w:rsidP="00A50233">
      <w:pPr>
        <w:spacing w:after="0" w:line="240" w:lineRule="auto"/>
      </w:pPr>
      <w:r>
        <w:separator/>
      </w:r>
    </w:p>
  </w:footnote>
  <w:footnote w:type="continuationSeparator" w:id="0">
    <w:p w14:paraId="1892A5D0" w14:textId="77777777" w:rsidR="00E76B2D" w:rsidRDefault="00E76B2D" w:rsidP="00A5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4AA1" w14:textId="3520417C" w:rsidR="00A50233" w:rsidRDefault="00A502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DD6"/>
    <w:multiLevelType w:val="hybridMultilevel"/>
    <w:tmpl w:val="EE4A5218"/>
    <w:lvl w:ilvl="0" w:tplc="661CA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F5B"/>
    <w:multiLevelType w:val="hybridMultilevel"/>
    <w:tmpl w:val="BFA23466"/>
    <w:lvl w:ilvl="0" w:tplc="2A6CD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E33B6"/>
    <w:multiLevelType w:val="hybridMultilevel"/>
    <w:tmpl w:val="79924C10"/>
    <w:lvl w:ilvl="0" w:tplc="661CA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4ED1"/>
    <w:multiLevelType w:val="hybridMultilevel"/>
    <w:tmpl w:val="ED428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44FF3"/>
    <w:multiLevelType w:val="hybridMultilevel"/>
    <w:tmpl w:val="AF98FCCE"/>
    <w:lvl w:ilvl="0" w:tplc="661CA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9606F"/>
    <w:multiLevelType w:val="hybridMultilevel"/>
    <w:tmpl w:val="846EFF3A"/>
    <w:lvl w:ilvl="0" w:tplc="FF560DD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214707">
    <w:abstractNumId w:val="3"/>
  </w:num>
  <w:num w:numId="2" w16cid:durableId="744227635">
    <w:abstractNumId w:val="0"/>
  </w:num>
  <w:num w:numId="3" w16cid:durableId="1381898600">
    <w:abstractNumId w:val="4"/>
  </w:num>
  <w:num w:numId="4" w16cid:durableId="734351108">
    <w:abstractNumId w:val="2"/>
  </w:num>
  <w:num w:numId="5" w16cid:durableId="1823350339">
    <w:abstractNumId w:val="1"/>
  </w:num>
  <w:num w:numId="6" w16cid:durableId="2137135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71D"/>
    <w:rsid w:val="00010557"/>
    <w:rsid w:val="000141F7"/>
    <w:rsid w:val="00037EB7"/>
    <w:rsid w:val="000744D5"/>
    <w:rsid w:val="000755C0"/>
    <w:rsid w:val="000962C5"/>
    <w:rsid w:val="000A10F0"/>
    <w:rsid w:val="000B4C7D"/>
    <w:rsid w:val="000C08BD"/>
    <w:rsid w:val="000C0A4C"/>
    <w:rsid w:val="000D2D1B"/>
    <w:rsid w:val="000E7ACD"/>
    <w:rsid w:val="000F62CE"/>
    <w:rsid w:val="001171B0"/>
    <w:rsid w:val="001426B0"/>
    <w:rsid w:val="0016088C"/>
    <w:rsid w:val="00164A89"/>
    <w:rsid w:val="00165AE0"/>
    <w:rsid w:val="00166F70"/>
    <w:rsid w:val="00193854"/>
    <w:rsid w:val="001972F3"/>
    <w:rsid w:val="001B2F80"/>
    <w:rsid w:val="001C4CE3"/>
    <w:rsid w:val="001E3279"/>
    <w:rsid w:val="00226F39"/>
    <w:rsid w:val="00230A3A"/>
    <w:rsid w:val="00234900"/>
    <w:rsid w:val="00236217"/>
    <w:rsid w:val="00240B19"/>
    <w:rsid w:val="0024334E"/>
    <w:rsid w:val="0026283A"/>
    <w:rsid w:val="00265839"/>
    <w:rsid w:val="002763D3"/>
    <w:rsid w:val="0028239A"/>
    <w:rsid w:val="002A2643"/>
    <w:rsid w:val="002A693D"/>
    <w:rsid w:val="002B5577"/>
    <w:rsid w:val="002C3E3B"/>
    <w:rsid w:val="002D1DE2"/>
    <w:rsid w:val="002D54A6"/>
    <w:rsid w:val="002F19FF"/>
    <w:rsid w:val="003034E8"/>
    <w:rsid w:val="0031221F"/>
    <w:rsid w:val="003231B5"/>
    <w:rsid w:val="00332150"/>
    <w:rsid w:val="0037477E"/>
    <w:rsid w:val="003855CF"/>
    <w:rsid w:val="003B4F1D"/>
    <w:rsid w:val="003F4010"/>
    <w:rsid w:val="00411D33"/>
    <w:rsid w:val="00416239"/>
    <w:rsid w:val="00427DE2"/>
    <w:rsid w:val="00437E61"/>
    <w:rsid w:val="004408F4"/>
    <w:rsid w:val="004533C5"/>
    <w:rsid w:val="004906F7"/>
    <w:rsid w:val="00491A1C"/>
    <w:rsid w:val="004A229E"/>
    <w:rsid w:val="004C02E4"/>
    <w:rsid w:val="004C387F"/>
    <w:rsid w:val="004C5C3E"/>
    <w:rsid w:val="004E27EA"/>
    <w:rsid w:val="0050521A"/>
    <w:rsid w:val="00564CE1"/>
    <w:rsid w:val="0058779C"/>
    <w:rsid w:val="005A3AA0"/>
    <w:rsid w:val="005A4F0A"/>
    <w:rsid w:val="005B7167"/>
    <w:rsid w:val="005D0154"/>
    <w:rsid w:val="005D0B51"/>
    <w:rsid w:val="005F3187"/>
    <w:rsid w:val="00617169"/>
    <w:rsid w:val="00631B74"/>
    <w:rsid w:val="00642DC1"/>
    <w:rsid w:val="00646E0E"/>
    <w:rsid w:val="00647065"/>
    <w:rsid w:val="00674A3A"/>
    <w:rsid w:val="00681A81"/>
    <w:rsid w:val="0068475E"/>
    <w:rsid w:val="00690435"/>
    <w:rsid w:val="006A018A"/>
    <w:rsid w:val="006A646D"/>
    <w:rsid w:val="006B2981"/>
    <w:rsid w:val="006B7062"/>
    <w:rsid w:val="006C35C6"/>
    <w:rsid w:val="00711D77"/>
    <w:rsid w:val="00736F87"/>
    <w:rsid w:val="0075146A"/>
    <w:rsid w:val="00783748"/>
    <w:rsid w:val="00795A3A"/>
    <w:rsid w:val="007B0669"/>
    <w:rsid w:val="007D5BC0"/>
    <w:rsid w:val="007F6A23"/>
    <w:rsid w:val="008013B7"/>
    <w:rsid w:val="008059E7"/>
    <w:rsid w:val="0083283F"/>
    <w:rsid w:val="008403B2"/>
    <w:rsid w:val="00840B92"/>
    <w:rsid w:val="00842158"/>
    <w:rsid w:val="00847BEB"/>
    <w:rsid w:val="0085682E"/>
    <w:rsid w:val="008713C8"/>
    <w:rsid w:val="00877DA5"/>
    <w:rsid w:val="00891435"/>
    <w:rsid w:val="008A43AA"/>
    <w:rsid w:val="008C339C"/>
    <w:rsid w:val="008D083E"/>
    <w:rsid w:val="00907997"/>
    <w:rsid w:val="00965C81"/>
    <w:rsid w:val="00975D74"/>
    <w:rsid w:val="00977083"/>
    <w:rsid w:val="0098062B"/>
    <w:rsid w:val="009975F1"/>
    <w:rsid w:val="009D2DC5"/>
    <w:rsid w:val="009D412E"/>
    <w:rsid w:val="00A06EB1"/>
    <w:rsid w:val="00A14125"/>
    <w:rsid w:val="00A26B30"/>
    <w:rsid w:val="00A40577"/>
    <w:rsid w:val="00A4189F"/>
    <w:rsid w:val="00A44506"/>
    <w:rsid w:val="00A448D4"/>
    <w:rsid w:val="00A4501F"/>
    <w:rsid w:val="00A50233"/>
    <w:rsid w:val="00A60A9D"/>
    <w:rsid w:val="00A76F1C"/>
    <w:rsid w:val="00AA47A2"/>
    <w:rsid w:val="00AB472B"/>
    <w:rsid w:val="00AB50BA"/>
    <w:rsid w:val="00AC191F"/>
    <w:rsid w:val="00AE066F"/>
    <w:rsid w:val="00AE1B6D"/>
    <w:rsid w:val="00AF44E0"/>
    <w:rsid w:val="00AF7386"/>
    <w:rsid w:val="00B01077"/>
    <w:rsid w:val="00B356F7"/>
    <w:rsid w:val="00B4015F"/>
    <w:rsid w:val="00B62E69"/>
    <w:rsid w:val="00BA2732"/>
    <w:rsid w:val="00BA6089"/>
    <w:rsid w:val="00BA6B50"/>
    <w:rsid w:val="00BA741C"/>
    <w:rsid w:val="00BD5EDB"/>
    <w:rsid w:val="00BE690D"/>
    <w:rsid w:val="00C160C1"/>
    <w:rsid w:val="00C26C31"/>
    <w:rsid w:val="00C32794"/>
    <w:rsid w:val="00C70A74"/>
    <w:rsid w:val="00C865D4"/>
    <w:rsid w:val="00C87584"/>
    <w:rsid w:val="00C907BD"/>
    <w:rsid w:val="00CA0E6F"/>
    <w:rsid w:val="00CA4DDE"/>
    <w:rsid w:val="00CB5263"/>
    <w:rsid w:val="00CC5F08"/>
    <w:rsid w:val="00CF0B9D"/>
    <w:rsid w:val="00CF3D03"/>
    <w:rsid w:val="00D05C7C"/>
    <w:rsid w:val="00D23956"/>
    <w:rsid w:val="00D56320"/>
    <w:rsid w:val="00D73A89"/>
    <w:rsid w:val="00D852BE"/>
    <w:rsid w:val="00D920BD"/>
    <w:rsid w:val="00DA4F25"/>
    <w:rsid w:val="00DB280B"/>
    <w:rsid w:val="00DC0C74"/>
    <w:rsid w:val="00DC6B8F"/>
    <w:rsid w:val="00DD4E3B"/>
    <w:rsid w:val="00DD608B"/>
    <w:rsid w:val="00E00AB4"/>
    <w:rsid w:val="00E24AAE"/>
    <w:rsid w:val="00E30A13"/>
    <w:rsid w:val="00E31D55"/>
    <w:rsid w:val="00E41089"/>
    <w:rsid w:val="00E4472C"/>
    <w:rsid w:val="00E76B2D"/>
    <w:rsid w:val="00E87AA4"/>
    <w:rsid w:val="00EB792D"/>
    <w:rsid w:val="00EC2969"/>
    <w:rsid w:val="00EC671D"/>
    <w:rsid w:val="00EC7C7D"/>
    <w:rsid w:val="00EE638B"/>
    <w:rsid w:val="00EE6DFD"/>
    <w:rsid w:val="00EF33A6"/>
    <w:rsid w:val="00F02F8D"/>
    <w:rsid w:val="00F208C4"/>
    <w:rsid w:val="00F342EC"/>
    <w:rsid w:val="00F50D9E"/>
    <w:rsid w:val="00F54A0E"/>
    <w:rsid w:val="00F67558"/>
    <w:rsid w:val="00F80678"/>
    <w:rsid w:val="00F96C56"/>
    <w:rsid w:val="00FA1703"/>
    <w:rsid w:val="00FB7B2B"/>
    <w:rsid w:val="00FC7B64"/>
    <w:rsid w:val="00FD1AFD"/>
    <w:rsid w:val="00FD1F3E"/>
    <w:rsid w:val="47DDC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9055F"/>
  <w15:docId w15:val="{8E6F8256-B4F3-4749-A220-05DA7729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470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70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70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70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706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06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608B"/>
    <w:pPr>
      <w:ind w:left="720"/>
      <w:contextualSpacing/>
    </w:pPr>
  </w:style>
  <w:style w:type="paragraph" w:customStyle="1" w:styleId="Default">
    <w:name w:val="Default"/>
    <w:rsid w:val="00977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5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233"/>
  </w:style>
  <w:style w:type="paragraph" w:styleId="Pieddepage">
    <w:name w:val="footer"/>
    <w:basedOn w:val="Normal"/>
    <w:link w:val="PieddepageCar"/>
    <w:uiPriority w:val="99"/>
    <w:unhideWhenUsed/>
    <w:rsid w:val="00A5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233"/>
  </w:style>
  <w:style w:type="paragraph" w:styleId="Rvision">
    <w:name w:val="Revision"/>
    <w:hidden/>
    <w:uiPriority w:val="99"/>
    <w:semiHidden/>
    <w:rsid w:val="00037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221dee-5606-43d8-9b03-0e1c61c53ea5" xsi:nil="true"/>
    <lcf76f155ced4ddcb4097134ff3c332f xmlns="c30b790a-164a-4a27-80e7-afb1cf9940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2EE101292C740B25DAAF2D267C100" ma:contentTypeVersion="17" ma:contentTypeDescription="Crée un document." ma:contentTypeScope="" ma:versionID="17658a2b55ad29e1796d894fbc3ddad8">
  <xsd:schema xmlns:xsd="http://www.w3.org/2001/XMLSchema" xmlns:xs="http://www.w3.org/2001/XMLSchema" xmlns:p="http://schemas.microsoft.com/office/2006/metadata/properties" xmlns:ns2="81221dee-5606-43d8-9b03-0e1c61c53ea5" xmlns:ns3="c30b790a-164a-4a27-80e7-afb1cf9940e1" targetNamespace="http://schemas.microsoft.com/office/2006/metadata/properties" ma:root="true" ma:fieldsID="5f43f44f4a8a9818dc7a43910f6bde0f" ns2:_="" ns3:_="">
    <xsd:import namespace="81221dee-5606-43d8-9b03-0e1c61c53ea5"/>
    <xsd:import namespace="c30b790a-164a-4a27-80e7-afb1cf9940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21dee-5606-43d8-9b03-0e1c61c53e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af6b1-a2af-400a-9185-eaf9f6963b3b}" ma:internalName="TaxCatchAll" ma:showField="CatchAllData" ma:web="81221dee-5606-43d8-9b03-0e1c61c53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b790a-164a-4a27-80e7-afb1cf994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94a083a-1e22-4320-a76d-dcd5c55a6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25DA8-7361-45D8-8B5B-B17BE6698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B68E3-BCF6-47EC-8EFC-E6D00AD075FD}">
  <ds:schemaRefs>
    <ds:schemaRef ds:uri="http://schemas.microsoft.com/office/2006/metadata/properties"/>
    <ds:schemaRef ds:uri="http://schemas.microsoft.com/office/infopath/2007/PartnerControls"/>
    <ds:schemaRef ds:uri="81221dee-5606-43d8-9b03-0e1c61c53ea5"/>
    <ds:schemaRef ds:uri="c30b790a-164a-4a27-80e7-afb1cf9940e1"/>
  </ds:schemaRefs>
</ds:datastoreItem>
</file>

<file path=customXml/itemProps3.xml><?xml version="1.0" encoding="utf-8"?>
<ds:datastoreItem xmlns:ds="http://schemas.openxmlformats.org/officeDocument/2006/customXml" ds:itemID="{CAEB0374-39EC-41F7-A95A-08C9674CF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21dee-5606-43d8-9b03-0e1c61c53ea5"/>
    <ds:schemaRef ds:uri="c30b790a-164a-4a27-80e7-afb1cf994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29ABDC-258E-45D4-A9C4-9CB7F742A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703</Words>
  <Characters>3870</Characters>
  <Application>Microsoft Office Word</Application>
  <DocSecurity>0</DocSecurity>
  <Lines>32</Lines>
  <Paragraphs>9</Paragraphs>
  <ScaleCrop>false</ScaleCrop>
  <Company>EcoEmballages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THIBORD Julia</dc:creator>
  <cp:lastModifiedBy>LE-GALLOUDEC Pierre</cp:lastModifiedBy>
  <cp:revision>152</cp:revision>
  <dcterms:created xsi:type="dcterms:W3CDTF">2017-11-09T10:21:00Z</dcterms:created>
  <dcterms:modified xsi:type="dcterms:W3CDTF">2023-10-23T12:34:00Z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0x01010075F2EE101292C740B25DAAF2D267C100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